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RPr="00AD382F" w:rsidP="00AD382F">
      <w:pPr>
        <w:spacing w:line="480" w:lineRule="auto"/>
        <w:jc w:val="center"/>
        <w:rPr>
          <w:rFonts w:ascii="Times New Roman" w:hAnsi="Times New Roman" w:cs="Times New Roman"/>
          <w:sz w:val="24"/>
          <w:szCs w:val="24"/>
        </w:rPr>
      </w:pPr>
      <w:r w:rsidRPr="00AD382F">
        <w:rPr>
          <w:rFonts w:ascii="Times New Roman" w:hAnsi="Times New Roman" w:cs="Times New Roman"/>
          <w:sz w:val="24"/>
          <w:szCs w:val="24"/>
        </w:rPr>
        <w:t>Development of music</w:t>
      </w:r>
    </w:p>
    <w:p w:rsidR="00AD382F" w:rsidRPr="00AD382F" w:rsidP="00AD382F">
      <w:pPr>
        <w:spacing w:line="480" w:lineRule="auto"/>
        <w:jc w:val="center"/>
        <w:rPr>
          <w:rFonts w:ascii="Times New Roman" w:hAnsi="Times New Roman" w:cs="Times New Roman"/>
          <w:sz w:val="24"/>
          <w:szCs w:val="24"/>
        </w:rPr>
      </w:pPr>
      <w:r w:rsidRPr="00AD382F">
        <w:rPr>
          <w:rFonts w:ascii="Times New Roman" w:hAnsi="Times New Roman" w:cs="Times New Roman"/>
          <w:sz w:val="24"/>
          <w:szCs w:val="24"/>
        </w:rPr>
        <w:t xml:space="preserve">Student’s Name </w:t>
      </w:r>
    </w:p>
    <w:p w:rsidR="00AD382F" w:rsidRPr="00AD382F" w:rsidP="00AD382F">
      <w:pPr>
        <w:spacing w:line="480" w:lineRule="auto"/>
        <w:jc w:val="center"/>
        <w:rPr>
          <w:rFonts w:ascii="Times New Roman" w:hAnsi="Times New Roman" w:cs="Times New Roman"/>
          <w:sz w:val="24"/>
          <w:szCs w:val="24"/>
        </w:rPr>
      </w:pPr>
      <w:r w:rsidRPr="00AD382F">
        <w:rPr>
          <w:rFonts w:ascii="Times New Roman" w:hAnsi="Times New Roman" w:cs="Times New Roman"/>
          <w:sz w:val="24"/>
          <w:szCs w:val="24"/>
        </w:rPr>
        <w:t xml:space="preserve">Institutional Affiliation </w:t>
      </w: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jc w:val="center"/>
        <w:rPr>
          <w:rFonts w:ascii="Times New Roman" w:hAnsi="Times New Roman" w:cs="Times New Roman"/>
          <w:b/>
          <w:sz w:val="24"/>
          <w:szCs w:val="24"/>
        </w:rPr>
      </w:pPr>
    </w:p>
    <w:p w:rsidR="00AD382F" w:rsidP="00AD382F">
      <w:pPr>
        <w:spacing w:line="480" w:lineRule="auto"/>
        <w:rPr>
          <w:rFonts w:ascii="Times New Roman" w:hAnsi="Times New Roman" w:cs="Times New Roman"/>
          <w:b/>
          <w:sz w:val="24"/>
          <w:szCs w:val="24"/>
        </w:rPr>
      </w:pPr>
    </w:p>
    <w:p w:rsidR="00AD382F" w:rsidP="00AD382F">
      <w:pPr>
        <w:spacing w:line="480" w:lineRule="auto"/>
        <w:rPr>
          <w:rFonts w:ascii="Times New Roman" w:hAnsi="Times New Roman" w:cs="Times New Roman"/>
          <w:b/>
          <w:sz w:val="24"/>
          <w:szCs w:val="24"/>
        </w:rPr>
      </w:pPr>
    </w:p>
    <w:p w:rsidR="00580252" w:rsidRPr="00AD382F" w:rsidP="00AD382F">
      <w:pPr>
        <w:spacing w:line="480" w:lineRule="auto"/>
        <w:jc w:val="center"/>
        <w:rPr>
          <w:rFonts w:ascii="Times New Roman" w:hAnsi="Times New Roman" w:cs="Times New Roman"/>
          <w:b/>
          <w:sz w:val="24"/>
          <w:szCs w:val="24"/>
        </w:rPr>
      </w:pPr>
      <w:r w:rsidRPr="00AD382F">
        <w:rPr>
          <w:rFonts w:ascii="Times New Roman" w:hAnsi="Times New Roman" w:cs="Times New Roman"/>
          <w:b/>
          <w:sz w:val="24"/>
          <w:szCs w:val="24"/>
        </w:rPr>
        <w:t>Development of music</w:t>
      </w:r>
    </w:p>
    <w:p w:rsidR="002B3EE4" w:rsidRPr="00AD382F" w:rsidP="00AD382F">
      <w:pPr>
        <w:spacing w:line="480" w:lineRule="auto"/>
        <w:rPr>
          <w:rFonts w:ascii="Times New Roman" w:hAnsi="Times New Roman" w:cs="Times New Roman"/>
          <w:sz w:val="24"/>
          <w:szCs w:val="24"/>
        </w:rPr>
      </w:pPr>
      <w:r w:rsidRPr="00AD382F">
        <w:rPr>
          <w:rFonts w:ascii="Times New Roman" w:hAnsi="Times New Roman" w:cs="Times New Roman"/>
          <w:sz w:val="24"/>
          <w:szCs w:val="24"/>
        </w:rPr>
        <w:t>Music went through various developments during the Medieval and Renaissance periods.</w:t>
      </w:r>
    </w:p>
    <w:p w:rsidR="000D739D" w:rsidRPr="00AD382F" w:rsidP="00AD382F">
      <w:pPr>
        <w:spacing w:line="480" w:lineRule="auto"/>
        <w:rPr>
          <w:rFonts w:ascii="Times New Roman" w:hAnsi="Times New Roman" w:cs="Times New Roman"/>
          <w:b/>
          <w:sz w:val="24"/>
          <w:szCs w:val="24"/>
        </w:rPr>
      </w:pPr>
      <w:r w:rsidRPr="00AD382F">
        <w:rPr>
          <w:rFonts w:ascii="Times New Roman" w:hAnsi="Times New Roman" w:cs="Times New Roman"/>
          <w:b/>
          <w:sz w:val="24"/>
          <w:szCs w:val="24"/>
        </w:rPr>
        <w:t xml:space="preserve">Medieval music </w:t>
      </w:r>
    </w:p>
    <w:p w:rsidR="000D739D"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 xml:space="preserve">During the medieval period, music was often only heard in the Roman Catholic </w:t>
      </w:r>
      <w:r w:rsidRPr="00AD382F" w:rsidR="00E0576E">
        <w:rPr>
          <w:rFonts w:ascii="Times New Roman" w:hAnsi="Times New Roman" w:cs="Times New Roman"/>
          <w:sz w:val="24"/>
          <w:szCs w:val="24"/>
        </w:rPr>
        <w:t>Church</w:t>
      </w:r>
      <w:r w:rsidRPr="00AD382F">
        <w:rPr>
          <w:rFonts w:ascii="Times New Roman" w:hAnsi="Times New Roman" w:cs="Times New Roman"/>
          <w:sz w:val="24"/>
          <w:szCs w:val="24"/>
        </w:rPr>
        <w:t xml:space="preserve">. Most often, it was the church that offered any sort of education that someone could receive. The church provided musical training as well. In this period, the church relied on using vocals for music from choirs of boys to nuns in convents. It was until the 1100s that the accompaniment of instruments became a regular part of music in church. The most famous instrument to arrive in the </w:t>
      </w:r>
      <w:r w:rsidRPr="00AD382F">
        <w:rPr>
          <w:rFonts w:ascii="Times New Roman" w:hAnsi="Times New Roman" w:cs="Times New Roman"/>
          <w:sz w:val="24"/>
          <w:szCs w:val="24"/>
        </w:rPr>
        <w:t>Middle</w:t>
      </w:r>
      <w:r w:rsidRPr="00AD382F">
        <w:rPr>
          <w:rFonts w:ascii="Times New Roman" w:hAnsi="Times New Roman" w:cs="Times New Roman"/>
          <w:sz w:val="24"/>
          <w:szCs w:val="24"/>
        </w:rPr>
        <w:t xml:space="preserve"> Ages was the church organ </w:t>
      </w:r>
      <w:r w:rsidRPr="00AD382F" w:rsidR="00E0576E">
        <w:rPr>
          <w:rFonts w:ascii="Times New Roman" w:hAnsi="Times New Roman" w:cs="Times New Roman"/>
          <w:sz w:val="24"/>
          <w:szCs w:val="24"/>
        </w:rPr>
        <w:t>but was still controversial. It was thought to be too noisy.</w:t>
      </w:r>
    </w:p>
    <w:p w:rsidR="00E0576E"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Gregorian Chants also characterized the medieval period music. This was the most popular musical style in the Roman Catholic Church which was named after Pope Gregory I. this chant was sung in Latin without the company of musical instruments. These chants were also sung to enhance a particular part of a church service without an official beat or melody. Most of these chants were not recorded until the 9</w:t>
      </w:r>
      <w:r w:rsidRPr="00AD382F">
        <w:rPr>
          <w:rFonts w:ascii="Times New Roman" w:hAnsi="Times New Roman" w:cs="Times New Roman"/>
          <w:sz w:val="24"/>
          <w:szCs w:val="24"/>
          <w:vertAlign w:val="superscript"/>
        </w:rPr>
        <w:t>th</w:t>
      </w:r>
      <w:r w:rsidR="00AD382F">
        <w:rPr>
          <w:rFonts w:ascii="Times New Roman" w:hAnsi="Times New Roman" w:cs="Times New Roman"/>
          <w:sz w:val="24"/>
          <w:szCs w:val="24"/>
        </w:rPr>
        <w:t xml:space="preserve"> century or thereabout</w:t>
      </w:r>
      <w:r w:rsidRPr="00AD382F" w:rsidR="00AD382F">
        <w:t xml:space="preserve"> </w:t>
      </w:r>
      <w:r w:rsidR="00AD382F">
        <w:t>(</w:t>
      </w:r>
      <w:r w:rsidR="00AD382F">
        <w:rPr>
          <w:rFonts w:ascii="Times New Roman" w:hAnsi="Times New Roman" w:cs="Times New Roman"/>
          <w:sz w:val="24"/>
          <w:szCs w:val="24"/>
        </w:rPr>
        <w:t xml:space="preserve">Burkholder &amp; Grout, </w:t>
      </w:r>
      <w:r w:rsidRPr="00AD382F" w:rsidR="00AD382F">
        <w:rPr>
          <w:rFonts w:ascii="Times New Roman" w:hAnsi="Times New Roman" w:cs="Times New Roman"/>
          <w:sz w:val="24"/>
          <w:szCs w:val="24"/>
        </w:rPr>
        <w:t>2014).</w:t>
      </w:r>
    </w:p>
    <w:p w:rsidR="00E0576E"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During the medieval period, modes and polygamy were introduced in music. Church modes consisted of eight different tones and a half and whole steps.</w:t>
      </w:r>
      <w:r w:rsidRPr="00AD382F" w:rsidR="0020206C">
        <w:rPr>
          <w:rFonts w:ascii="Times New Roman" w:hAnsi="Times New Roman" w:cs="Times New Roman"/>
          <w:sz w:val="24"/>
          <w:szCs w:val="24"/>
        </w:rPr>
        <w:t xml:space="preserve"> </w:t>
      </w:r>
      <w:r w:rsidRPr="00AD382F">
        <w:rPr>
          <w:rFonts w:ascii="Times New Roman" w:hAnsi="Times New Roman" w:cs="Times New Roman"/>
          <w:sz w:val="24"/>
          <w:szCs w:val="24"/>
        </w:rPr>
        <w:t>Polyphonic music was also introduced during this period.</w:t>
      </w:r>
      <w:r w:rsidRPr="00AD382F" w:rsidR="0020206C">
        <w:rPr>
          <w:rFonts w:ascii="Times New Roman" w:hAnsi="Times New Roman" w:cs="Times New Roman"/>
          <w:sz w:val="24"/>
          <w:szCs w:val="24"/>
        </w:rPr>
        <w:t xml:space="preserve"> Most of the medieval music was monophonic (followed a single melodic line). The introduction of choral music, however, revolutionized the music.
</w:t>
      </w:r>
    </w:p>
    <w:p w:rsidR="0020206C"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 xml:space="preserve">Secular music was also favorite during the medieval period although the RCC opposed it. </w:t>
      </w:r>
      <w:r w:rsidRPr="00AD382F" w:rsidR="003D1724">
        <w:rPr>
          <w:rFonts w:ascii="Times New Roman" w:hAnsi="Times New Roman" w:cs="Times New Roman"/>
          <w:sz w:val="24"/>
          <w:szCs w:val="24"/>
        </w:rPr>
        <w:t>Many</w:t>
      </w:r>
      <w:r w:rsidRPr="00AD382F">
        <w:rPr>
          <w:rFonts w:ascii="Times New Roman" w:hAnsi="Times New Roman" w:cs="Times New Roman"/>
          <w:sz w:val="24"/>
          <w:szCs w:val="24"/>
        </w:rPr>
        <w:t xml:space="preserve"> French nobles called troubadours were known to be musical poets who would write an array of poetical music pieces about love and honor.
</w:t>
      </w:r>
    </w:p>
    <w:p w:rsidR="0020206C" w:rsidRPr="00AD382F" w:rsidP="00AD382F">
      <w:pPr>
        <w:spacing w:line="480" w:lineRule="auto"/>
        <w:jc w:val="center"/>
        <w:rPr>
          <w:rFonts w:ascii="Times New Roman" w:hAnsi="Times New Roman" w:cs="Times New Roman"/>
          <w:b/>
          <w:sz w:val="24"/>
          <w:szCs w:val="24"/>
        </w:rPr>
      </w:pPr>
      <w:r w:rsidRPr="00AD382F">
        <w:rPr>
          <w:rFonts w:ascii="Times New Roman" w:hAnsi="Times New Roman" w:cs="Times New Roman"/>
          <w:b/>
          <w:sz w:val="24"/>
          <w:szCs w:val="24"/>
        </w:rPr>
        <w:t>Renaissance period</w:t>
      </w:r>
    </w:p>
    <w:p w:rsidR="0020206C"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Renaissance is thought of as the period of rebirth and music is no exception. Many advancements in music took place during this period. During this period, the music shifted from the monopoly of the Roman Catholic Church to the secular life of Europe</w:t>
      </w:r>
      <w:r w:rsidRPr="00AD382F" w:rsidR="003D1724">
        <w:rPr>
          <w:rFonts w:ascii="Times New Roman" w:hAnsi="Times New Roman" w:cs="Times New Roman"/>
          <w:sz w:val="24"/>
          <w:szCs w:val="24"/>
        </w:rPr>
        <w:t xml:space="preserve"> which is accredited to the invention of the printing press in 1440. The design allowed music to be easily distributed and enhanced the role of composers and m</w:t>
      </w:r>
      <w:r w:rsidR="00AD382F">
        <w:rPr>
          <w:rFonts w:ascii="Times New Roman" w:hAnsi="Times New Roman" w:cs="Times New Roman"/>
          <w:sz w:val="24"/>
          <w:szCs w:val="24"/>
        </w:rPr>
        <w:t xml:space="preserve">usicians (Reese, </w:t>
      </w:r>
      <w:r w:rsidRPr="00AD382F" w:rsidR="00AD382F">
        <w:rPr>
          <w:rFonts w:ascii="Times New Roman" w:hAnsi="Times New Roman" w:cs="Times New Roman"/>
          <w:sz w:val="24"/>
          <w:szCs w:val="24"/>
        </w:rPr>
        <w:t>1959).</w:t>
      </w:r>
    </w:p>
    <w:p w:rsidR="003D1724"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 xml:space="preserve">Music styles in this period advanced rapidly. Word pointing was a popular style in this period, which can be thought of as a musical representation of poetic images. In </w:t>
      </w:r>
      <w:r w:rsidRPr="00AD382F" w:rsidR="00AD382F">
        <w:rPr>
          <w:rFonts w:ascii="Times New Roman" w:hAnsi="Times New Roman" w:cs="Times New Roman"/>
          <w:sz w:val="24"/>
          <w:szCs w:val="24"/>
        </w:rPr>
        <w:t>polyphonic</w:t>
      </w:r>
      <w:r w:rsidRPr="00AD382F">
        <w:rPr>
          <w:rFonts w:ascii="Times New Roman" w:hAnsi="Times New Roman" w:cs="Times New Roman"/>
          <w:sz w:val="24"/>
          <w:szCs w:val="24"/>
        </w:rPr>
        <w:t>, renaissance music saw the addition of four octaves, which allow</w:t>
      </w:r>
      <w:r w:rsidR="00AD382F">
        <w:rPr>
          <w:rFonts w:ascii="Times New Roman" w:hAnsi="Times New Roman" w:cs="Times New Roman"/>
          <w:sz w:val="24"/>
          <w:szCs w:val="24"/>
        </w:rPr>
        <w:t>ed a greater variety of pitches</w:t>
      </w:r>
      <w:r w:rsidRPr="00AD382F" w:rsidR="00AD382F">
        <w:t xml:space="preserve"> </w:t>
      </w:r>
      <w:r w:rsidR="00AD382F">
        <w:t>(</w:t>
      </w:r>
      <w:r w:rsidR="00AD382F">
        <w:rPr>
          <w:rFonts w:ascii="Times New Roman" w:hAnsi="Times New Roman" w:cs="Times New Roman"/>
          <w:sz w:val="24"/>
          <w:szCs w:val="24"/>
        </w:rPr>
        <w:t xml:space="preserve">Reese, </w:t>
      </w:r>
      <w:r w:rsidRPr="00AD382F" w:rsidR="00AD382F">
        <w:rPr>
          <w:rFonts w:ascii="Times New Roman" w:hAnsi="Times New Roman" w:cs="Times New Roman"/>
          <w:sz w:val="24"/>
          <w:szCs w:val="24"/>
        </w:rPr>
        <w:t xml:space="preserve">1959). </w:t>
      </w:r>
      <w:r w:rsidRPr="00AD382F">
        <w:rPr>
          <w:rFonts w:ascii="Times New Roman" w:hAnsi="Times New Roman" w:cs="Times New Roman"/>
          <w:sz w:val="24"/>
          <w:szCs w:val="24"/>
        </w:rPr>
        <w:t xml:space="preserve"> Madrigal was an innovation of secular music during this period, which had multiple solo voices singing a short poem. During the Renaissance period, the reliance on music instruments increased drastically. The dance was also significantly influenced.
</w:t>
      </w:r>
    </w:p>
    <w:p w:rsidR="003D1724" w:rsidRPr="00AD382F" w:rsidP="00AD382F">
      <w:pPr>
        <w:spacing w:line="480" w:lineRule="auto"/>
        <w:jc w:val="center"/>
        <w:rPr>
          <w:rFonts w:ascii="Times New Roman" w:hAnsi="Times New Roman" w:cs="Times New Roman"/>
          <w:b/>
          <w:sz w:val="24"/>
          <w:szCs w:val="24"/>
        </w:rPr>
      </w:pPr>
      <w:r w:rsidRPr="00AD382F">
        <w:rPr>
          <w:rFonts w:ascii="Times New Roman" w:hAnsi="Times New Roman" w:cs="Times New Roman"/>
          <w:b/>
          <w:sz w:val="24"/>
          <w:szCs w:val="24"/>
        </w:rPr>
        <w:t>Baroque era music</w:t>
      </w:r>
    </w:p>
    <w:p w:rsidR="003D1724"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 xml:space="preserve">This era </w:t>
      </w:r>
      <w:r w:rsidRPr="00AD382F" w:rsidR="00F4798F">
        <w:rPr>
          <w:rFonts w:ascii="Times New Roman" w:hAnsi="Times New Roman" w:cs="Times New Roman"/>
          <w:sz w:val="24"/>
          <w:szCs w:val="24"/>
        </w:rPr>
        <w:t>followed the Renaissance period and composed approximately 1600 to 1750. During this period, there was the creation of common-practice tonality, which was an approach of writing music in which a song is written in a particular key</w:t>
      </w:r>
      <w:r w:rsidRPr="00AD382F" w:rsidR="00AD382F">
        <w:t xml:space="preserve"> </w:t>
      </w:r>
      <w:r w:rsidR="00AD382F">
        <w:t>(</w:t>
      </w:r>
      <w:r w:rsidR="00AD382F">
        <w:rPr>
          <w:rFonts w:ascii="Times New Roman" w:hAnsi="Times New Roman" w:cs="Times New Roman"/>
          <w:sz w:val="24"/>
          <w:szCs w:val="24"/>
        </w:rPr>
        <w:t xml:space="preserve">Palisca &amp; Kim, </w:t>
      </w:r>
      <w:r w:rsidRPr="00AD382F" w:rsidR="00AD382F">
        <w:rPr>
          <w:rFonts w:ascii="Times New Roman" w:hAnsi="Times New Roman" w:cs="Times New Roman"/>
          <w:sz w:val="24"/>
          <w:szCs w:val="24"/>
        </w:rPr>
        <w:t>1968).</w:t>
      </w:r>
      <w:r w:rsidRPr="00AD382F" w:rsidR="00F4798F">
        <w:rPr>
          <w:rFonts w:ascii="Times New Roman" w:hAnsi="Times New Roman" w:cs="Times New Roman"/>
          <w:sz w:val="24"/>
          <w:szCs w:val="24"/>
        </w:rPr>
        <w:t xml:space="preserve"> During this period, </w:t>
      </w:r>
      <w:r w:rsidRPr="00AD382F" w:rsidR="00AD382F">
        <w:rPr>
          <w:rFonts w:ascii="Times New Roman" w:hAnsi="Times New Roman" w:cs="Times New Roman"/>
          <w:sz w:val="24"/>
          <w:szCs w:val="24"/>
        </w:rPr>
        <w:t>musicians</w:t>
      </w:r>
      <w:r w:rsidRPr="00AD382F" w:rsidR="00F4798F">
        <w:rPr>
          <w:rFonts w:ascii="Times New Roman" w:hAnsi="Times New Roman" w:cs="Times New Roman"/>
          <w:sz w:val="24"/>
          <w:szCs w:val="24"/>
        </w:rPr>
        <w:t xml:space="preserve"> w</w:t>
      </w:r>
      <w:r w:rsidR="00AD382F">
        <w:rPr>
          <w:rFonts w:ascii="Times New Roman" w:hAnsi="Times New Roman" w:cs="Times New Roman"/>
          <w:sz w:val="24"/>
          <w:szCs w:val="24"/>
        </w:rPr>
        <w:t>e</w:t>
      </w:r>
      <w:r w:rsidRPr="00AD382F" w:rsidR="00F4798F">
        <w:rPr>
          <w:rFonts w:ascii="Times New Roman" w:hAnsi="Times New Roman" w:cs="Times New Roman"/>
          <w:sz w:val="24"/>
          <w:szCs w:val="24"/>
        </w:rPr>
        <w:t>re expected to be accomplished improvisers of both solo melodic lines and accomplishment parts. During this period, performers and composers used more elaborate musical ornamentation. Composers made changes in musical notation- they developed figured bass as a quicker way to notate the chord progression of a song. They also developed new instrumental playing techniques.
</w:t>
      </w:r>
    </w:p>
    <w:p w:rsidR="00F4798F" w:rsidRPr="00AD382F" w:rsidP="00AD382F">
      <w:pPr>
        <w:spacing w:line="480" w:lineRule="auto"/>
        <w:ind w:firstLine="720"/>
        <w:rPr>
          <w:rFonts w:ascii="Times New Roman" w:hAnsi="Times New Roman" w:cs="Times New Roman"/>
          <w:sz w:val="24"/>
          <w:szCs w:val="24"/>
        </w:rPr>
      </w:pPr>
      <w:r w:rsidRPr="00AD382F">
        <w:rPr>
          <w:rFonts w:ascii="Times New Roman" w:hAnsi="Times New Roman" w:cs="Times New Roman"/>
          <w:sz w:val="24"/>
          <w:szCs w:val="24"/>
        </w:rPr>
        <w:t xml:space="preserve">Some of the composers during this period included </w:t>
      </w:r>
      <w:r w:rsidRPr="00AD382F" w:rsidR="00F76D31">
        <w:rPr>
          <w:rFonts w:ascii="Times New Roman" w:hAnsi="Times New Roman" w:cs="Times New Roman"/>
          <w:sz w:val="24"/>
          <w:szCs w:val="24"/>
        </w:rPr>
        <w:t xml:space="preserve">Antonio Vivaldi, Claudio Monteverdi, Domenico Scarlatti, George Frideric Handel, Baptiste Lully, Arcangelo, Johann </w:t>
      </w:r>
      <w:bookmarkStart w:id="0" w:name="_GoBack"/>
      <w:bookmarkEnd w:id="0"/>
      <w:r w:rsidRPr="00AD382F" w:rsidR="00F76D31">
        <w:rPr>
          <w:rFonts w:ascii="Times New Roman" w:hAnsi="Times New Roman" w:cs="Times New Roman"/>
          <w:sz w:val="24"/>
          <w:szCs w:val="24"/>
        </w:rPr>
        <w:t>Sebastian Bach, Henry Purcel</w:t>
      </w:r>
      <w:r w:rsidR="00AD382F">
        <w:rPr>
          <w:rFonts w:ascii="Times New Roman" w:hAnsi="Times New Roman" w:cs="Times New Roman"/>
          <w:sz w:val="24"/>
          <w:szCs w:val="24"/>
        </w:rPr>
        <w:t>l and Marc-Antoine Charpentier (</w:t>
      </w:r>
      <w:r w:rsidRPr="00AD382F" w:rsidR="00AD382F">
        <w:rPr>
          <w:rFonts w:ascii="Times New Roman" w:hAnsi="Times New Roman" w:cs="Times New Roman"/>
          <w:sz w:val="24"/>
          <w:szCs w:val="24"/>
        </w:rPr>
        <w:t xml:space="preserve">Palisca &amp; Kim, 1968). </w:t>
      </w:r>
      <w:r w:rsidRPr="00AD382F" w:rsidR="00F76D31">
        <w:rPr>
          <w:rFonts w:ascii="Times New Roman" w:hAnsi="Times New Roman" w:cs="Times New Roman"/>
          <w:sz w:val="24"/>
          <w:szCs w:val="24"/>
        </w:rPr>
        <w:t>Music styles in this period were Dance suite which had movements like an overture, courante, allemande, and Sarabande. Other features included prelude, entrée, concerto, monody, homophony, and bass continuo</w:t>
      </w:r>
      <w:r w:rsidRPr="00AD382F" w:rsidR="00AD382F">
        <w:t xml:space="preserve"> </w:t>
      </w:r>
      <w:r w:rsidR="00AD382F">
        <w:t>(</w:t>
      </w:r>
      <w:r w:rsidR="00AD382F">
        <w:rPr>
          <w:rFonts w:ascii="Times New Roman" w:hAnsi="Times New Roman" w:cs="Times New Roman"/>
          <w:sz w:val="24"/>
          <w:szCs w:val="24"/>
        </w:rPr>
        <w:t xml:space="preserve">Blume, </w:t>
      </w:r>
      <w:r w:rsidRPr="00AD382F" w:rsidR="00AD382F">
        <w:rPr>
          <w:rFonts w:ascii="Times New Roman" w:hAnsi="Times New Roman" w:cs="Times New Roman"/>
          <w:sz w:val="24"/>
          <w:szCs w:val="24"/>
        </w:rPr>
        <w:t>1967).</w:t>
      </w: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F76D31" w:rsidRPr="00AD382F" w:rsidP="00AD382F">
      <w:pPr>
        <w:spacing w:line="480" w:lineRule="auto"/>
        <w:rPr>
          <w:rFonts w:ascii="Times New Roman" w:hAnsi="Times New Roman" w:cs="Times New Roman"/>
          <w:sz w:val="24"/>
          <w:szCs w:val="24"/>
        </w:rPr>
      </w:pPr>
    </w:p>
    <w:p w:rsidR="00AD382F" w:rsidP="00AD382F">
      <w:pPr>
        <w:spacing w:line="480" w:lineRule="auto"/>
        <w:rPr>
          <w:rFonts w:ascii="Times New Roman" w:hAnsi="Times New Roman" w:cs="Times New Roman"/>
          <w:sz w:val="24"/>
          <w:szCs w:val="24"/>
        </w:rPr>
      </w:pPr>
    </w:p>
    <w:p w:rsidR="00F76D31" w:rsidRPr="00AD382F" w:rsidP="00AD382F">
      <w:pPr>
        <w:spacing w:line="480" w:lineRule="auto"/>
        <w:jc w:val="center"/>
        <w:rPr>
          <w:rFonts w:ascii="Times New Roman" w:hAnsi="Times New Roman" w:cs="Times New Roman"/>
          <w:b/>
          <w:sz w:val="24"/>
          <w:szCs w:val="24"/>
        </w:rPr>
      </w:pPr>
      <w:r w:rsidRPr="00AD382F">
        <w:rPr>
          <w:rFonts w:ascii="Times New Roman" w:hAnsi="Times New Roman" w:cs="Times New Roman"/>
          <w:b/>
          <w:sz w:val="24"/>
          <w:szCs w:val="24"/>
        </w:rPr>
        <w:t>References</w:t>
      </w:r>
    </w:p>
    <w:p w:rsidR="00AD382F" w:rsidRPr="00AD382F" w:rsidP="00AD382F">
      <w:pPr>
        <w:spacing w:line="480" w:lineRule="auto"/>
        <w:ind w:left="720" w:hanging="720"/>
        <w:rPr>
          <w:rFonts w:ascii="Times New Roman" w:hAnsi="Times New Roman" w:cs="Times New Roman"/>
          <w:sz w:val="24"/>
          <w:szCs w:val="24"/>
        </w:rPr>
      </w:pPr>
      <w:r w:rsidRPr="00AD382F">
        <w:rPr>
          <w:rFonts w:ascii="Times New Roman" w:hAnsi="Times New Roman" w:cs="Times New Roman"/>
          <w:sz w:val="24"/>
          <w:szCs w:val="24"/>
        </w:rPr>
        <w:t>Blume, F. (1967). Renaissance and baroque music: a comprehensive survey. WW Norton.</w:t>
      </w:r>
    </w:p>
    <w:p w:rsidR="00AD382F" w:rsidRPr="00AD382F" w:rsidP="00AD382F">
      <w:pPr>
        <w:spacing w:line="480" w:lineRule="auto"/>
        <w:ind w:left="720" w:hanging="720"/>
        <w:rPr>
          <w:rFonts w:ascii="Times New Roman" w:hAnsi="Times New Roman" w:cs="Times New Roman"/>
          <w:sz w:val="24"/>
          <w:szCs w:val="24"/>
        </w:rPr>
      </w:pPr>
      <w:r w:rsidRPr="00AD382F">
        <w:rPr>
          <w:rFonts w:ascii="Times New Roman" w:hAnsi="Times New Roman" w:cs="Times New Roman"/>
          <w:sz w:val="24"/>
          <w:szCs w:val="24"/>
        </w:rPr>
        <w:t>Burkholder, J. P., &amp; Grout, D. J. (2014). A History of Western Music: Ninth International Student Edition. WW Norton &amp; Company.</w:t>
      </w:r>
    </w:p>
    <w:p w:rsidR="00AD382F" w:rsidRPr="00AD382F" w:rsidP="00AD382F">
      <w:pPr>
        <w:spacing w:line="480" w:lineRule="auto"/>
        <w:ind w:left="720" w:hanging="720"/>
        <w:rPr>
          <w:rFonts w:ascii="Times New Roman" w:hAnsi="Times New Roman" w:cs="Times New Roman"/>
          <w:sz w:val="24"/>
          <w:szCs w:val="24"/>
        </w:rPr>
      </w:pPr>
      <w:r w:rsidRPr="00AD382F">
        <w:rPr>
          <w:rFonts w:ascii="Times New Roman" w:hAnsi="Times New Roman" w:cs="Times New Roman"/>
          <w:sz w:val="24"/>
          <w:szCs w:val="24"/>
        </w:rPr>
        <w:t>Palisca, C. V., &amp; Kim, H. (1968). Baroque music. Prentice-Hall.</w:t>
      </w:r>
    </w:p>
    <w:p w:rsidR="00AD382F" w:rsidRPr="00AD382F" w:rsidP="00AD382F">
      <w:pPr>
        <w:spacing w:line="480" w:lineRule="auto"/>
        <w:ind w:left="720" w:hanging="720"/>
        <w:rPr>
          <w:rFonts w:ascii="Times New Roman" w:hAnsi="Times New Roman" w:cs="Times New Roman"/>
          <w:sz w:val="24"/>
          <w:szCs w:val="24"/>
        </w:rPr>
      </w:pPr>
      <w:r w:rsidRPr="00AD382F">
        <w:rPr>
          <w:rFonts w:ascii="Times New Roman" w:hAnsi="Times New Roman" w:cs="Times New Roman"/>
          <w:sz w:val="24"/>
          <w:szCs w:val="24"/>
        </w:rPr>
        <w:t>Reese, G. (1959). Music in the Renaissance. New York: WW Norton.</w:t>
      </w:r>
    </w:p>
    <w:p w:rsidR="00F76D31"/>
    <w:p w:rsidR="00F76D31"/>
    <w:p w:rsidR="00F76D31"/>
    <w:p w:rsidR="00F76D31"/>
    <w:p w:rsidR="00F76D31"/>
    <w:p w:rsidR="00F76D31"/>
    <w:p w:rsidR="00F76D31"/>
    <w:p w:rsidR="00F76D31"/>
    <w:p w:rsidR="00F76D31"/>
    <w:p w:rsidR="00F76D31"/>
    <w:p w:rsidR="00F76D31"/>
    <w:p w:rsidR="00F76D31"/>
    <w:p w:rsidR="00F76D31"/>
    <w:sectPr>
      <w:head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346986573"/>
      <w:docPartObj>
        <w:docPartGallery w:val="Page Numbers (Top of Page)"/>
        <w:docPartUnique/>
      </w:docPartObj>
    </w:sdtPr>
    <w:sdtEndPr>
      <w:rPr>
        <w:rFonts w:ascii="Times New Roman" w:hAnsi="Times New Roman" w:cs="Times New Roman"/>
        <w:noProof/>
        <w:sz w:val="24"/>
        <w:szCs w:val="24"/>
      </w:rPr>
    </w:sdtEndPr>
    <w:sdtContent>
      <w:p w:rsidR="00AD382F" w:rsidRPr="002D2F16">
        <w:pPr>
          <w:pStyle w:val="Header"/>
          <w:jc w:val="right"/>
          <w:rPr>
            <w:rFonts w:ascii="Times New Roman" w:hAnsi="Times New Roman" w:cs="Times New Roman"/>
            <w:sz w:val="24"/>
            <w:szCs w:val="24"/>
          </w:rPr>
        </w:pPr>
        <w:r w:rsidRPr="002D2F16">
          <w:rPr>
            <w:rFonts w:ascii="Times New Roman" w:hAnsi="Times New Roman" w:cs="Times New Roman"/>
            <w:sz w:val="24"/>
            <w:szCs w:val="24"/>
          </w:rPr>
          <w:t xml:space="preserve">DEVELOPMENT OF MUSIC </w:t>
        </w:r>
        <w:r>
          <w:rPr>
            <w:rFonts w:ascii="Times New Roman" w:hAnsi="Times New Roman" w:cs="Times New Roman"/>
            <w:sz w:val="24"/>
            <w:szCs w:val="24"/>
          </w:rPr>
          <w:t xml:space="preserve">                                                                                                       </w:t>
        </w:r>
        <w:r w:rsidRPr="002D2F16">
          <w:rPr>
            <w:rFonts w:ascii="Times New Roman" w:hAnsi="Times New Roman" w:cs="Times New Roman"/>
            <w:sz w:val="24"/>
            <w:szCs w:val="24"/>
          </w:rPr>
          <w:fldChar w:fldCharType="begin"/>
        </w:r>
        <w:r w:rsidRPr="002D2F16">
          <w:rPr>
            <w:rFonts w:ascii="Times New Roman" w:hAnsi="Times New Roman" w:cs="Times New Roman"/>
            <w:sz w:val="24"/>
            <w:szCs w:val="24"/>
          </w:rPr>
          <w:instrText xml:space="preserve"> PAGE   \* MERGEFORMAT </w:instrText>
        </w:r>
        <w:r w:rsidRPr="002D2F16">
          <w:rPr>
            <w:rFonts w:ascii="Times New Roman" w:hAnsi="Times New Roman" w:cs="Times New Roman"/>
            <w:sz w:val="24"/>
            <w:szCs w:val="24"/>
          </w:rPr>
          <w:fldChar w:fldCharType="separate"/>
        </w:r>
        <w:r>
          <w:rPr>
            <w:rFonts w:ascii="Times New Roman" w:hAnsi="Times New Roman" w:cs="Times New Roman"/>
            <w:noProof/>
            <w:sz w:val="24"/>
            <w:szCs w:val="24"/>
          </w:rPr>
          <w:t>5</w:t>
        </w:r>
        <w:r w:rsidRPr="002D2F16">
          <w:rPr>
            <w:rFonts w:ascii="Times New Roman" w:hAnsi="Times New Roman" w:cs="Times New Roman"/>
            <w:noProof/>
            <w:sz w:val="24"/>
            <w:szCs w:val="24"/>
          </w:rPr>
          <w:fldChar w:fldCharType="end"/>
        </w:r>
      </w:p>
    </w:sdtContent>
  </w:sdt>
  <w:p w:rsidR="00AD38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EE4"/>
    <w:rsid w:val="000D739D"/>
    <w:rsid w:val="0020206C"/>
    <w:rsid w:val="00205ABA"/>
    <w:rsid w:val="00252BF0"/>
    <w:rsid w:val="002B3EE4"/>
    <w:rsid w:val="002D2F16"/>
    <w:rsid w:val="003D1724"/>
    <w:rsid w:val="00580252"/>
    <w:rsid w:val="006B5485"/>
    <w:rsid w:val="00AD382F"/>
    <w:rsid w:val="00E0576E"/>
    <w:rsid w:val="00F4798F"/>
    <w:rsid w:val="00F76D3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EC9267E-0249-4E5F-8CF1-70A754B39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D38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382F"/>
  </w:style>
  <w:style w:type="paragraph" w:styleId="Footer">
    <w:name w:val="footer"/>
    <w:basedOn w:val="Normal"/>
    <w:link w:val="FooterChar"/>
    <w:uiPriority w:val="99"/>
    <w:unhideWhenUsed/>
    <w:rsid w:val="00AD38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38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4ACBC-FA1B-47A7-BB6B-B569ADF9F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5</Pages>
  <Words>641</Words>
  <Characters>3654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2</cp:revision>
  <dcterms:created xsi:type="dcterms:W3CDTF">2019-07-01T00:34:00Z</dcterms:created>
  <dcterms:modified xsi:type="dcterms:W3CDTF">2019-07-01T01:58:00Z</dcterms:modified>
</cp:coreProperties>
</file>